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512A84" w:rsidP="00F724A0">
            <w:pPr>
              <w:jc w:val="center"/>
              <w:rPr>
                <w:rFonts w:cs="Arial"/>
                <w:b/>
              </w:rPr>
            </w:pPr>
            <w:r>
              <w:rPr>
                <w:rFonts w:cs="Arial"/>
                <w:b/>
              </w:rPr>
              <w:t>Unit Six</w:t>
            </w:r>
            <w:r w:rsidR="000909B0">
              <w:rPr>
                <w:rFonts w:cs="Arial"/>
                <w:b/>
              </w:rPr>
              <w:t xml:space="preserve"> </w:t>
            </w:r>
            <w:r w:rsidR="00A96C11">
              <w:rPr>
                <w:rFonts w:cs="Arial"/>
                <w:b/>
              </w:rPr>
              <w:t xml:space="preserve">:  </w:t>
            </w:r>
            <w:r w:rsidR="00F724A0">
              <w:rPr>
                <w:rFonts w:cs="Arial"/>
                <w:b/>
              </w:rPr>
              <w:t>Title</w:t>
            </w:r>
            <w:r w:rsidR="004C158A">
              <w:rPr>
                <w:rFonts w:cs="Arial"/>
                <w:b/>
              </w:rPr>
              <w:t>:</w:t>
            </w:r>
            <w:r w:rsidR="00C57BB0">
              <w:rPr>
                <w:rFonts w:cs="Arial"/>
                <w:b/>
              </w:rPr>
              <w:t xml:space="preserve"> Literary Nonfiction</w:t>
            </w:r>
          </w:p>
          <w:p w:rsidR="00C57BB0" w:rsidRPr="009E33C6" w:rsidRDefault="00C57BB0" w:rsidP="00F724A0">
            <w:pPr>
              <w:jc w:val="center"/>
              <w:rPr>
                <w:rFonts w:cs="Arial"/>
                <w:b/>
              </w:rPr>
            </w:pPr>
            <w:r>
              <w:rPr>
                <w:rFonts w:cs="Arial"/>
                <w:b/>
              </w:rPr>
              <w:t>Writing a Life</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4C158A">
              <w:rPr>
                <w:b/>
              </w:rPr>
              <w:t>Four</w:t>
            </w:r>
            <w:r w:rsidR="00DF1EA3">
              <w:rPr>
                <w:b/>
              </w:rPr>
              <w:t xml:space="preserve">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E0378A" w:rsidRPr="004C158A" w:rsidRDefault="004C158A" w:rsidP="004C158A">
            <w:pPr>
              <w:rPr>
                <w:rFonts w:cs="Arial"/>
                <w:color w:val="000000"/>
              </w:rPr>
            </w:pPr>
            <w:r w:rsidRPr="00310A76">
              <w:t>Learners explore the genres of memoir, diary, biography, and autobiography and understand that writers write about the ordinary happenings of their lives and that their own lives are full of meaningful experiences and memories that can serve as a basis for their own writing. Learners should keep a writer’s notebook, which will help them think of themselves as writers and record their “quick writes”, thoughts, questions and ideas. This notebook will serve as a valuable resource for learners as they develop more sophisticated pieces. Throughout this unit, learners will examine mentor texts to make meaning of passages.</w:t>
            </w:r>
            <w:r>
              <w:t xml:space="preserve"> </w:t>
            </w:r>
            <w:r w:rsidRPr="00310A76">
              <w:t>They will participate in peer editing groups, sharing-time, and conduct self-assessments for the completion of their</w:t>
            </w:r>
            <w:r>
              <w:t xml:space="preserve"> own </w:t>
            </w:r>
            <w:r w:rsidRPr="00310A76">
              <w:t xml:space="preserve"> </w:t>
            </w:r>
            <w:r>
              <w:t xml:space="preserve">literary nonfiction </w:t>
            </w:r>
            <w:r w:rsidRPr="00310A76">
              <w:t>writing.</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5D1EBA">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5D1EBA">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w:t>
            </w:r>
            <w:r w:rsidRPr="005449D7">
              <w:rPr>
                <w:rFonts w:ascii="Arial" w:hAnsi="Arial" w:cs="Arial"/>
                <w:sz w:val="20"/>
                <w:szCs w:val="20"/>
                <w:lang/>
              </w:rPr>
              <w:t xml:space="preserve">determine the meaning of grade-level academic English words derived from Latin, Greek, </w:t>
            </w:r>
            <w:r w:rsidRPr="005449D7">
              <w:rPr>
                <w:rFonts w:ascii="Arial" w:hAnsi="Arial" w:cs="Arial"/>
                <w:sz w:val="20"/>
                <w:szCs w:val="20"/>
              </w:rPr>
              <w:t>or other linguistic roots and affixes;</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analyze how place and time influence the theme or message of a literary work.</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(7)  Reading/Comprehension of Literary Text/Literary Nonfiction.</w:t>
            </w:r>
            <w:r w:rsidRPr="005449D7">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describe the structural and substantive differences between an autobiography or a diary and a fictional adaptation of it.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(9)  Reading/Comprehension of Informational Text/Culture and History.</w:t>
            </w:r>
            <w:r w:rsidRPr="005449D7">
              <w:rPr>
                <w:rFonts w:ascii="Arial" w:hAnsi="Arial" w:cs="Arial"/>
                <w:sz w:val="20"/>
                <w:szCs w:val="20"/>
              </w:rPr>
              <w:t xml:space="preserve"> Students analyze, make inferences and draw conclusions about the author's purpose in cultural, historical, and contemporary contexts and provide evidence from the text to support their understanding.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5D1EB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xml:space="preserve">  synthesize and make logical connections between ideas within a text and across </w:t>
            </w:r>
            <w:r w:rsidRPr="005449D7">
              <w:rPr>
                <w:rFonts w:ascii="Arial" w:hAnsi="Arial" w:cs="Arial"/>
                <w:sz w:val="20"/>
                <w:szCs w:val="20"/>
              </w:rPr>
              <w:lastRenderedPageBreak/>
              <w:t>two or three texts representing similar or different genres, and support those findings with textual evidence.</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(13)  Reading/Media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0909B0" w:rsidRPr="005449D7" w:rsidRDefault="000909B0" w:rsidP="005D1EBA">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revise final draft in response to feedback from peers and teacher and publish written work for appropriate audiences.</w:t>
            </w:r>
          </w:p>
          <w:p w:rsidR="000909B0" w:rsidRPr="005E7C4E" w:rsidRDefault="000909B0" w:rsidP="000909B0">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5D1EBA">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use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0909B0" w:rsidRPr="00897399" w:rsidRDefault="005E4BA8" w:rsidP="00897399">
            <w:pPr>
              <w:ind w:left="285" w:hanging="285"/>
              <w:rPr>
                <w:b/>
              </w:rPr>
            </w:pPr>
            <w:r w:rsidRPr="00897399">
              <w:rPr>
                <w:b/>
              </w:rPr>
              <w:t>Research:</w:t>
            </w:r>
            <w:r w:rsidR="000909B0" w:rsidRPr="00897399">
              <w:rPr>
                <w:rFonts w:cs="Arial"/>
                <w:b/>
              </w:rPr>
              <w:t xml:space="preserve"> </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xml:space="preserve">  listen to and interpret a speaker's purpose by explaining the content, evaluating </w:t>
            </w:r>
            <w:r w:rsidRPr="005E7C4E">
              <w:rPr>
                <w:rFonts w:ascii="Arial" w:hAnsi="Arial" w:cs="Arial"/>
                <w:sz w:val="20"/>
                <w:szCs w:val="20"/>
              </w:rPr>
              <w:lastRenderedPageBreak/>
              <w:t>the delivery of the presentation, and asking questions or making comments about the evidence that supports a speaker's claims;</w:t>
            </w:r>
          </w:p>
          <w:p w:rsidR="000909B0" w:rsidRPr="005E7C4E" w:rsidRDefault="000909B0" w:rsidP="005D1EBA">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897399" w:rsidRDefault="00897399" w:rsidP="006554AA">
            <w:pPr>
              <w:ind w:left="285" w:hanging="285"/>
            </w:pPr>
          </w:p>
          <w:p w:rsidR="00897399" w:rsidRDefault="00897399" w:rsidP="006554AA">
            <w:pPr>
              <w:ind w:left="285" w:hanging="285"/>
              <w:rPr>
                <w:b/>
              </w:rPr>
            </w:pPr>
            <w:r>
              <w:rPr>
                <w:b/>
              </w:rPr>
              <w:t>CCRS: E/LAS:</w:t>
            </w:r>
          </w:p>
          <w:p w:rsidR="00897399" w:rsidRDefault="00897399" w:rsidP="006554AA">
            <w:pPr>
              <w:ind w:left="285" w:hanging="285"/>
              <w:rPr>
                <w:b/>
              </w:rPr>
            </w:pPr>
          </w:p>
          <w:p w:rsidR="00897399" w:rsidRPr="00BD7751" w:rsidRDefault="00897399" w:rsidP="00897399">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897399" w:rsidRDefault="00897399" w:rsidP="00897399">
            <w:pPr>
              <w:pStyle w:val="ListParagraph"/>
              <w:numPr>
                <w:ilvl w:val="0"/>
                <w:numId w:val="6"/>
              </w:numPr>
              <w:ind w:left="1080"/>
              <w:contextualSpacing/>
            </w:pPr>
            <w:r w:rsidRPr="00107B8E">
              <w:t>Use effective reading strategies to determine a written work’s purpose and intended audience.</w:t>
            </w:r>
          </w:p>
          <w:p w:rsidR="00897399" w:rsidRDefault="00897399" w:rsidP="00897399">
            <w:pPr>
              <w:pStyle w:val="ListParagraph"/>
              <w:numPr>
                <w:ilvl w:val="0"/>
                <w:numId w:val="6"/>
              </w:numPr>
              <w:ind w:left="1080"/>
              <w:contextualSpacing/>
            </w:pPr>
            <w:r w:rsidRPr="00107B8E">
              <w:t>Use text features and graphics to form</w:t>
            </w:r>
            <w:r>
              <w:t xml:space="preserve"> </w:t>
            </w:r>
            <w:r w:rsidRPr="00107B8E">
              <w:t>an overview of informational texts and</w:t>
            </w:r>
            <w:r>
              <w:t xml:space="preserve"> </w:t>
            </w:r>
            <w:r w:rsidRPr="00107B8E">
              <w:t>to determine where to locate</w:t>
            </w:r>
            <w:r>
              <w:t xml:space="preserve"> </w:t>
            </w:r>
            <w:r w:rsidRPr="00107B8E">
              <w:t>information.</w:t>
            </w:r>
          </w:p>
          <w:p w:rsidR="00897399" w:rsidRDefault="00897399" w:rsidP="00897399">
            <w:pPr>
              <w:pStyle w:val="ListParagraph"/>
              <w:numPr>
                <w:ilvl w:val="0"/>
                <w:numId w:val="6"/>
              </w:numPr>
              <w:ind w:left="1080"/>
              <w:contextualSpacing/>
            </w:pPr>
            <w:r w:rsidRPr="00107B8E">
              <w:t>Identify explicit and implicit textual</w:t>
            </w:r>
            <w:r>
              <w:t xml:space="preserve"> </w:t>
            </w:r>
            <w:r w:rsidRPr="00107B8E">
              <w:t>information including main ideas and</w:t>
            </w:r>
            <w:r>
              <w:t xml:space="preserve"> </w:t>
            </w:r>
            <w:r w:rsidRPr="00107B8E">
              <w:t>author’s purpose.</w:t>
            </w:r>
          </w:p>
          <w:p w:rsidR="00897399" w:rsidRDefault="00897399" w:rsidP="00897399">
            <w:pPr>
              <w:pStyle w:val="ListParagraph"/>
              <w:numPr>
                <w:ilvl w:val="0"/>
                <w:numId w:val="6"/>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897399" w:rsidRDefault="00897399" w:rsidP="00897399">
            <w:pPr>
              <w:pStyle w:val="ListParagraph"/>
              <w:numPr>
                <w:ilvl w:val="0"/>
                <w:numId w:val="6"/>
              </w:numPr>
              <w:ind w:left="1080"/>
              <w:contextualSpacing/>
            </w:pPr>
            <w:r w:rsidRPr="00107B8E">
              <w:t>Analyze the presentation of information</w:t>
            </w:r>
            <w:r>
              <w:t xml:space="preserve"> </w:t>
            </w:r>
            <w:r w:rsidRPr="00107B8E">
              <w:t>and the strength and quality of evidence</w:t>
            </w:r>
            <w:r>
              <w:t xml:space="preserve"> </w:t>
            </w:r>
            <w:r w:rsidRPr="00107B8E">
              <w:t>used by the author, and judge the</w:t>
            </w:r>
            <w:r>
              <w:t xml:space="preserve"> </w:t>
            </w:r>
            <w:r w:rsidRPr="00107B8E">
              <w:t>coherence and logic of the presentation</w:t>
            </w:r>
            <w:r>
              <w:t xml:space="preserve"> </w:t>
            </w:r>
            <w:r w:rsidRPr="00107B8E">
              <w:t>and the credibility of an argument.</w:t>
            </w:r>
          </w:p>
          <w:p w:rsidR="00897399" w:rsidRDefault="00897399" w:rsidP="00897399">
            <w:pPr>
              <w:pStyle w:val="ListParagraph"/>
              <w:numPr>
                <w:ilvl w:val="0"/>
                <w:numId w:val="6"/>
              </w:numPr>
              <w:ind w:left="1080"/>
              <w:contextualSpacing/>
            </w:pPr>
            <w:r w:rsidRPr="00107B8E">
              <w:t>Analyze imagery in literary texts.</w:t>
            </w:r>
            <w:r>
              <w:t xml:space="preserve"> </w:t>
            </w:r>
          </w:p>
          <w:p w:rsidR="00897399" w:rsidRDefault="00897399" w:rsidP="00897399">
            <w:pPr>
              <w:pStyle w:val="ListParagraph"/>
              <w:numPr>
                <w:ilvl w:val="0"/>
                <w:numId w:val="6"/>
              </w:numPr>
              <w:ind w:left="1080"/>
              <w:contextualSpacing/>
            </w:pPr>
            <w:r w:rsidRPr="00107B8E">
              <w:t>Evaluate the use of both literal and</w:t>
            </w:r>
            <w:r>
              <w:t xml:space="preserve"> </w:t>
            </w:r>
            <w:r w:rsidRPr="00107B8E">
              <w:t>figurative language to inform and shape</w:t>
            </w:r>
            <w:r>
              <w:t xml:space="preserve"> </w:t>
            </w:r>
            <w:r w:rsidRPr="00107B8E">
              <w:t>the perceptions of readers.</w:t>
            </w:r>
          </w:p>
          <w:p w:rsidR="00897399" w:rsidRDefault="00897399" w:rsidP="00897399">
            <w:pPr>
              <w:pStyle w:val="ListParagraph"/>
              <w:numPr>
                <w:ilvl w:val="0"/>
                <w:numId w:val="6"/>
              </w:numPr>
              <w:ind w:left="1080"/>
              <w:contextualSpacing/>
            </w:pPr>
            <w:r w:rsidRPr="00107B8E">
              <w:t>Compare and analyze how generic</w:t>
            </w:r>
            <w:r>
              <w:t xml:space="preserve"> </w:t>
            </w:r>
            <w:r w:rsidRPr="00107B8E">
              <w:t>features are used across texts.</w:t>
            </w:r>
            <w:r>
              <w:t xml:space="preserve"> </w:t>
            </w:r>
          </w:p>
          <w:p w:rsidR="00897399" w:rsidRDefault="00897399" w:rsidP="00897399">
            <w:pPr>
              <w:pStyle w:val="ListParagraph"/>
              <w:numPr>
                <w:ilvl w:val="0"/>
                <w:numId w:val="6"/>
              </w:numPr>
              <w:ind w:left="1080"/>
              <w:contextualSpacing/>
            </w:pPr>
            <w:r w:rsidRPr="00107B8E">
              <w:t>Identify and analyze the audience,</w:t>
            </w:r>
            <w:r>
              <w:t xml:space="preserve"> </w:t>
            </w:r>
            <w:r w:rsidRPr="00107B8E">
              <w:t>purpose, and message of an</w:t>
            </w:r>
            <w:r>
              <w:t xml:space="preserve"> </w:t>
            </w:r>
            <w:r w:rsidRPr="00107B8E">
              <w:t>informational or persuasive text.</w:t>
            </w:r>
          </w:p>
          <w:p w:rsidR="00897399" w:rsidRDefault="00897399" w:rsidP="00897399">
            <w:pPr>
              <w:pStyle w:val="ListParagraph"/>
              <w:numPr>
                <w:ilvl w:val="0"/>
                <w:numId w:val="6"/>
              </w:numPr>
              <w:ind w:left="1080"/>
              <w:contextualSpacing/>
            </w:pPr>
            <w:r w:rsidRPr="00107B8E">
              <w:t>Identify and analyze how an author's</w:t>
            </w:r>
            <w:r>
              <w:t xml:space="preserve"> </w:t>
            </w:r>
            <w:r w:rsidRPr="00107B8E">
              <w:t>use of language appeals to the senses,</w:t>
            </w:r>
            <w:r>
              <w:t xml:space="preserve"> </w:t>
            </w:r>
            <w:r w:rsidRPr="00107B8E">
              <w:t>creates imagery, and suggests mood.</w:t>
            </w:r>
          </w:p>
          <w:p w:rsidR="00897399" w:rsidRPr="00BD7751" w:rsidRDefault="00897399" w:rsidP="00897399">
            <w:pPr>
              <w:pStyle w:val="ListParagraph"/>
              <w:numPr>
                <w:ilvl w:val="0"/>
                <w:numId w:val="6"/>
              </w:numPr>
              <w:ind w:left="108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897399" w:rsidRDefault="00897399" w:rsidP="00897399">
            <w:pPr>
              <w:numPr>
                <w:ilvl w:val="0"/>
                <w:numId w:val="7"/>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897399" w:rsidRDefault="00897399" w:rsidP="00897399">
            <w:pPr>
              <w:numPr>
                <w:ilvl w:val="0"/>
                <w:numId w:val="7"/>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897399" w:rsidRDefault="00897399" w:rsidP="00897399">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897399" w:rsidRDefault="00897399" w:rsidP="00897399">
            <w:pPr>
              <w:numPr>
                <w:ilvl w:val="0"/>
                <w:numId w:val="8"/>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897399" w:rsidRDefault="00897399" w:rsidP="006554AA">
            <w:pPr>
              <w:ind w:left="285" w:hanging="285"/>
              <w:rPr>
                <w:b/>
              </w:rPr>
            </w:pPr>
          </w:p>
          <w:p w:rsidR="00897399" w:rsidRPr="00BD7751" w:rsidRDefault="00897399" w:rsidP="00897399">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897399" w:rsidRPr="00107B8E" w:rsidRDefault="00897399" w:rsidP="00897399">
            <w:pPr>
              <w:pStyle w:val="ListParagraph"/>
              <w:numPr>
                <w:ilvl w:val="0"/>
                <w:numId w:val="9"/>
              </w:numPr>
              <w:contextualSpacing/>
            </w:pPr>
            <w:r w:rsidRPr="00107B8E">
              <w:t>Determine effective approaches, forms, and rhetorical techniques that demonstrate understanding of the writer’s purpose and audience.</w:t>
            </w:r>
          </w:p>
          <w:p w:rsidR="00897399" w:rsidRDefault="00897399" w:rsidP="00897399">
            <w:pPr>
              <w:pStyle w:val="ListParagraph"/>
              <w:numPr>
                <w:ilvl w:val="0"/>
                <w:numId w:val="9"/>
              </w:numPr>
              <w:contextualSpacing/>
            </w:pPr>
            <w:r w:rsidRPr="00107B8E">
              <w:t>Generate ideas and gather information relevant to the topic and purpose, keeping careful records of outside sources.</w:t>
            </w:r>
          </w:p>
          <w:p w:rsidR="00897399" w:rsidRDefault="00897399" w:rsidP="00897399">
            <w:pPr>
              <w:pStyle w:val="ListParagraph"/>
              <w:numPr>
                <w:ilvl w:val="0"/>
                <w:numId w:val="9"/>
              </w:numPr>
              <w:contextualSpacing/>
            </w:pPr>
            <w:r w:rsidRPr="00107B8E">
              <w:t>Evaluate relevance, quality, sufficiency,</w:t>
            </w:r>
            <w:r>
              <w:t xml:space="preserve"> </w:t>
            </w:r>
            <w:r w:rsidRPr="00107B8E">
              <w:t>and depth of preliminary ideas and</w:t>
            </w:r>
            <w:r>
              <w:t xml:space="preserve"> </w:t>
            </w:r>
            <w:r w:rsidRPr="00107B8E">
              <w:lastRenderedPageBreak/>
              <w:t>information, organize material</w:t>
            </w:r>
            <w:r>
              <w:t xml:space="preserve"> </w:t>
            </w:r>
            <w:r w:rsidRPr="00107B8E">
              <w:t>generated, and formulate a thesis.</w:t>
            </w:r>
          </w:p>
          <w:p w:rsidR="00897399" w:rsidRDefault="00897399" w:rsidP="00897399">
            <w:pPr>
              <w:pStyle w:val="ListParagraph"/>
              <w:numPr>
                <w:ilvl w:val="0"/>
                <w:numId w:val="9"/>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897399" w:rsidRDefault="00897399" w:rsidP="00897399">
            <w:pPr>
              <w:pStyle w:val="ListParagraph"/>
              <w:numPr>
                <w:ilvl w:val="0"/>
                <w:numId w:val="9"/>
              </w:numPr>
              <w:contextualSpacing/>
            </w:pPr>
            <w:r w:rsidRPr="00107B8E">
              <w:t>Edit writing for proper voice, tense, and</w:t>
            </w:r>
            <w:r>
              <w:t xml:space="preserve"> </w:t>
            </w:r>
            <w:r w:rsidRPr="00107B8E">
              <w:t>syntax, assuring that it conforms to</w:t>
            </w:r>
            <w:r>
              <w:t xml:space="preserve"> </w:t>
            </w:r>
            <w:r w:rsidRPr="00107B8E">
              <w:t>standard English, when appropriate.</w:t>
            </w:r>
          </w:p>
          <w:p w:rsidR="00897399" w:rsidRDefault="00897399" w:rsidP="006554AA">
            <w:pPr>
              <w:ind w:left="285" w:hanging="285"/>
              <w:rPr>
                <w:b/>
              </w:rPr>
            </w:pPr>
          </w:p>
          <w:p w:rsidR="00897399" w:rsidRDefault="00897399" w:rsidP="00897399">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897399" w:rsidRPr="001035FE"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897399" w:rsidRPr="00897399" w:rsidRDefault="00897399" w:rsidP="00897399">
            <w:pPr>
              <w:numPr>
                <w:ilvl w:val="0"/>
                <w:numId w:val="10"/>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897399" w:rsidRDefault="00897399" w:rsidP="00897399">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897399" w:rsidRPr="00897399" w:rsidRDefault="00897399" w:rsidP="00897399">
            <w:pPr>
              <w:ind w:left="1005" w:hanging="285"/>
              <w:rPr>
                <w:b/>
              </w:rPr>
            </w:pPr>
            <w:r>
              <w:rPr>
                <w:rFonts w:cs="Garamond-Bold"/>
                <w:bCs/>
              </w:rPr>
              <w:t xml:space="preserve">2.   </w:t>
            </w:r>
            <w:r w:rsidRPr="004C1FD2">
              <w:rPr>
                <w:rFonts w:cs="Garamond-Bold"/>
                <w:bCs/>
              </w:rPr>
              <w:t>Listen actively and effectively in one-on-one</w:t>
            </w:r>
            <w:r>
              <w:rPr>
                <w:rFonts w:cs="Garamond-Bold"/>
                <w:bCs/>
              </w:rPr>
              <w:t xml:space="preserve"> </w:t>
            </w:r>
            <w:r w:rsidRPr="004C1FD2">
              <w:rPr>
                <w:rFonts w:cs="Garamond-Bold"/>
                <w:bCs/>
              </w:rPr>
              <w:t>communication situations.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A63F39" w:rsidRDefault="00A63F39" w:rsidP="00A63F39">
            <w:pPr>
              <w:tabs>
                <w:tab w:val="left" w:pos="0"/>
              </w:tabs>
              <w:autoSpaceDE w:val="0"/>
              <w:autoSpaceDN w:val="0"/>
              <w:adjustRightInd w:val="0"/>
              <w:ind w:right="245"/>
              <w:rPr>
                <w:rFonts w:cs="Arial"/>
                <w:color w:val="000000"/>
              </w:rPr>
            </w:pPr>
            <w:r>
              <w:rPr>
                <w:rFonts w:cs="Arial"/>
                <w:color w:val="000000"/>
              </w:rPr>
              <w:t>Authors write about their own lives to better understand themselves, and they share their stories in order to connect with others through common experiences, feelings, and ideas.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A63F39" w:rsidRPr="00E77637" w:rsidRDefault="00A63F39" w:rsidP="00A63F39">
            <w:pPr>
              <w:numPr>
                <w:ilvl w:val="0"/>
                <w:numId w:val="11"/>
              </w:numPr>
              <w:tabs>
                <w:tab w:val="left" w:pos="425"/>
              </w:tabs>
              <w:autoSpaceDE w:val="0"/>
              <w:autoSpaceDN w:val="0"/>
              <w:adjustRightInd w:val="0"/>
              <w:ind w:right="238"/>
              <w:rPr>
                <w:rFonts w:cs="Arial"/>
                <w:color w:val="000000"/>
              </w:rPr>
            </w:pPr>
            <w:r w:rsidRPr="002870AB">
              <w:rPr>
                <w:rFonts w:cs="Arial"/>
              </w:rPr>
              <w:t>How do creators of text communicate life experiences?</w:t>
            </w:r>
          </w:p>
          <w:p w:rsidR="00E77637" w:rsidRPr="00C01B22" w:rsidRDefault="00E77637" w:rsidP="00E77637">
            <w:pPr>
              <w:numPr>
                <w:ilvl w:val="0"/>
                <w:numId w:val="11"/>
              </w:numPr>
              <w:tabs>
                <w:tab w:val="left" w:pos="425"/>
              </w:tabs>
              <w:rPr>
                <w:rFonts w:cs="Arial"/>
                <w:color w:val="000000"/>
              </w:rPr>
            </w:pPr>
            <w:r w:rsidRPr="00310A76">
              <w:rPr>
                <w:rFonts w:cs="Arial"/>
              </w:rPr>
              <w:t>I</w:t>
            </w:r>
            <w:r>
              <w:rPr>
                <w:rFonts w:cs="Arial"/>
              </w:rPr>
              <w:t xml:space="preserve">n what ways are </w:t>
            </w:r>
            <w:r w:rsidRPr="00310A76">
              <w:rPr>
                <w:rFonts w:cs="Arial"/>
              </w:rPr>
              <w:t>narratives and biographies/autobiographies influenced by bias and perspective?</w:t>
            </w:r>
          </w:p>
          <w:p w:rsidR="00E77637" w:rsidRDefault="00E77637" w:rsidP="00E77637">
            <w:pPr>
              <w:numPr>
                <w:ilvl w:val="0"/>
                <w:numId w:val="11"/>
              </w:numPr>
              <w:tabs>
                <w:tab w:val="left" w:pos="425"/>
              </w:tabs>
              <w:rPr>
                <w:rFonts w:cs="Arial"/>
                <w:color w:val="000000"/>
              </w:rPr>
            </w:pPr>
            <w:r>
              <w:rPr>
                <w:rFonts w:cs="Arial"/>
              </w:rPr>
              <w:t>How does an author’s use of language create imagery, appeal to the senses, and suggest mood?</w:t>
            </w:r>
          </w:p>
          <w:p w:rsidR="00E77637" w:rsidRPr="00E77637" w:rsidRDefault="00E77637" w:rsidP="00E77637">
            <w:pPr>
              <w:numPr>
                <w:ilvl w:val="0"/>
                <w:numId w:val="11"/>
              </w:numPr>
              <w:tabs>
                <w:tab w:val="left" w:pos="425"/>
              </w:tabs>
              <w:autoSpaceDE w:val="0"/>
              <w:autoSpaceDN w:val="0"/>
              <w:adjustRightInd w:val="0"/>
              <w:ind w:right="238"/>
              <w:rPr>
                <w:rFonts w:cs="Arial"/>
                <w:color w:val="000000"/>
              </w:rPr>
            </w:pPr>
            <w:r>
              <w:t>How can mentor texts be used to influence an author’s technique in crafting personal narratives, biographies, and autobiographies?</w:t>
            </w:r>
          </w:p>
          <w:p w:rsidR="00E212C4" w:rsidRPr="00E77637" w:rsidRDefault="00A63F39" w:rsidP="00E77637">
            <w:pPr>
              <w:pStyle w:val="Default"/>
              <w:numPr>
                <w:ilvl w:val="0"/>
                <w:numId w:val="11"/>
              </w:numPr>
              <w:tabs>
                <w:tab w:val="left" w:pos="425"/>
              </w:tabs>
              <w:ind w:right="238"/>
              <w:rPr>
                <w:sz w:val="20"/>
                <w:szCs w:val="20"/>
              </w:rPr>
            </w:pPr>
            <w:r>
              <w:rPr>
                <w:sz w:val="20"/>
                <w:szCs w:val="20"/>
              </w:rPr>
              <w:t>What makes a good narrative?</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lastRenderedPageBreak/>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13015E" w:rsidRDefault="0013015E" w:rsidP="0013015E">
            <w:pPr>
              <w:rPr>
                <w:rFonts w:cs="Arial"/>
                <w:b/>
              </w:rPr>
            </w:pPr>
            <w:r>
              <w:rPr>
                <w:rFonts w:cs="Arial"/>
                <w:b/>
              </w:rPr>
              <w:t>INTERACTIVE READER:</w:t>
            </w:r>
          </w:p>
          <w:p w:rsidR="0013015E" w:rsidRDefault="00BB0100" w:rsidP="00F0405F">
            <w:pPr>
              <w:ind w:left="720"/>
              <w:rPr>
                <w:rFonts w:cs="Arial"/>
              </w:rPr>
            </w:pPr>
            <w:r>
              <w:rPr>
                <w:rFonts w:cs="Arial"/>
              </w:rPr>
              <w:t>“Eleanor Roosevelt”</w:t>
            </w:r>
          </w:p>
          <w:p w:rsidR="00BB0100" w:rsidRDefault="00BB0100" w:rsidP="00BB0100">
            <w:pPr>
              <w:ind w:left="720"/>
              <w:rPr>
                <w:rFonts w:cs="Arial"/>
              </w:rPr>
            </w:pPr>
            <w:r>
              <w:rPr>
                <w:rFonts w:cs="Arial"/>
              </w:rPr>
              <w:t xml:space="preserve">“Letter to the President General of the daughters of the American Revolution” </w:t>
            </w:r>
          </w:p>
          <w:p w:rsidR="00BB0100" w:rsidRDefault="00BB0100" w:rsidP="00BB0100">
            <w:pPr>
              <w:ind w:left="720"/>
              <w:rPr>
                <w:rFonts w:cs="Arial"/>
              </w:rPr>
            </w:pPr>
            <w:r>
              <w:rPr>
                <w:rFonts w:cs="Arial"/>
              </w:rPr>
              <w:t xml:space="preserve">from </w:t>
            </w:r>
            <w:r>
              <w:rPr>
                <w:rFonts w:cs="Arial"/>
                <w:i/>
              </w:rPr>
              <w:t>The Autobiography of Eleanor Roosevelt</w:t>
            </w:r>
            <w:r>
              <w:rPr>
                <w:rFonts w:cs="Arial"/>
              </w:rPr>
              <w:t xml:space="preserve"> </w:t>
            </w:r>
          </w:p>
          <w:p w:rsidR="00BB0100" w:rsidRDefault="00BB0100" w:rsidP="00BB0100">
            <w:pPr>
              <w:ind w:left="720"/>
              <w:rPr>
                <w:rFonts w:cs="Arial"/>
              </w:rPr>
            </w:pPr>
            <w:r>
              <w:rPr>
                <w:rFonts w:cs="Arial"/>
              </w:rPr>
              <w:t xml:space="preserve">from </w:t>
            </w:r>
            <w:r>
              <w:rPr>
                <w:rFonts w:cs="Arial"/>
                <w:i/>
              </w:rPr>
              <w:t>It’s Not About the Bike</w:t>
            </w:r>
          </w:p>
          <w:p w:rsidR="00BB0100" w:rsidRDefault="00BB0100" w:rsidP="00BB0100">
            <w:pPr>
              <w:ind w:left="720"/>
              <w:rPr>
                <w:rFonts w:cs="Arial"/>
              </w:rPr>
            </w:pPr>
            <w:r>
              <w:rPr>
                <w:rFonts w:cs="Arial"/>
              </w:rPr>
              <w:t>from “23 Days in July”</w:t>
            </w:r>
          </w:p>
          <w:p w:rsidR="00BB0100" w:rsidRDefault="00BB0100" w:rsidP="00BB0100">
            <w:pPr>
              <w:ind w:left="720"/>
              <w:rPr>
                <w:rFonts w:cs="Arial"/>
              </w:rPr>
            </w:pPr>
            <w:r>
              <w:rPr>
                <w:rFonts w:cs="Arial"/>
              </w:rPr>
              <w:t xml:space="preserve">“Clara Barton: Battlefield Nurse” </w:t>
            </w:r>
          </w:p>
          <w:p w:rsidR="00BB0100" w:rsidRDefault="00BB0100" w:rsidP="00BB0100">
            <w:pPr>
              <w:ind w:left="720"/>
              <w:rPr>
                <w:rFonts w:cs="Arial"/>
              </w:rPr>
            </w:pPr>
            <w:r>
              <w:rPr>
                <w:rFonts w:cs="Arial"/>
              </w:rPr>
              <w:t xml:space="preserve">from “The War Diary of Clara Barton” </w:t>
            </w:r>
          </w:p>
          <w:p w:rsidR="00BB0100" w:rsidRDefault="00BB0100" w:rsidP="00F0405F">
            <w:pPr>
              <w:ind w:left="720"/>
              <w:rPr>
                <w:rFonts w:cs="Arial"/>
                <w:b/>
              </w:rPr>
            </w:pPr>
          </w:p>
          <w:p w:rsidR="0013015E" w:rsidRDefault="0013015E" w:rsidP="0013015E">
            <w:pPr>
              <w:rPr>
                <w:rFonts w:cs="Arial"/>
                <w:b/>
              </w:rPr>
            </w:pPr>
            <w:r>
              <w:rPr>
                <w:rFonts w:cs="Arial"/>
                <w:b/>
              </w:rPr>
              <w:t>TEXTBOOK:</w:t>
            </w:r>
          </w:p>
          <w:p w:rsidR="009F6593" w:rsidRDefault="009F6593" w:rsidP="007673DC">
            <w:pPr>
              <w:ind w:left="720"/>
              <w:rPr>
                <w:rFonts w:cs="Arial"/>
              </w:rPr>
            </w:pPr>
            <w:r>
              <w:rPr>
                <w:rFonts w:cs="Arial"/>
              </w:rPr>
              <w:t>Reader’s Workshop: Biography and Autobiography – pg. 778</w:t>
            </w:r>
          </w:p>
          <w:p w:rsidR="007673DC" w:rsidRDefault="007673DC" w:rsidP="007673DC">
            <w:pPr>
              <w:ind w:left="720"/>
              <w:rPr>
                <w:rFonts w:cs="Arial"/>
              </w:rPr>
            </w:pPr>
            <w:r>
              <w:rPr>
                <w:rFonts w:cs="Arial"/>
              </w:rPr>
              <w:t>from “Exploring the Titanic” – pg. 102</w:t>
            </w:r>
          </w:p>
          <w:p w:rsidR="007673DC" w:rsidRDefault="007673DC" w:rsidP="007673DC">
            <w:pPr>
              <w:ind w:left="720"/>
              <w:rPr>
                <w:rFonts w:cs="Arial"/>
              </w:rPr>
            </w:pPr>
            <w:r>
              <w:rPr>
                <w:rFonts w:cs="Arial"/>
              </w:rPr>
              <w:t>from “An American Childhood” – pg. 122</w:t>
            </w:r>
          </w:p>
          <w:p w:rsidR="007673DC" w:rsidRDefault="007673DC" w:rsidP="007673DC">
            <w:pPr>
              <w:ind w:left="720"/>
              <w:rPr>
                <w:rFonts w:cs="Arial"/>
              </w:rPr>
            </w:pPr>
            <w:r>
              <w:rPr>
                <w:rFonts w:cs="Arial"/>
              </w:rPr>
              <w:t>“Encounter with Martin Luther King Jr.” – pg. 266 (from “The Papers of Martin Luther King Jr.” – pg. 275)</w:t>
            </w:r>
          </w:p>
          <w:p w:rsidR="007673DC" w:rsidRDefault="007673DC" w:rsidP="007673DC">
            <w:pPr>
              <w:ind w:left="720"/>
              <w:rPr>
                <w:rFonts w:cs="Arial"/>
              </w:rPr>
            </w:pPr>
            <w:r>
              <w:rPr>
                <w:rFonts w:cs="Arial"/>
              </w:rPr>
              <w:t>“Dirk the Protector” – pg. 276</w:t>
            </w:r>
          </w:p>
          <w:p w:rsidR="009F6593" w:rsidRDefault="009F6593" w:rsidP="007673DC">
            <w:pPr>
              <w:ind w:left="720"/>
              <w:rPr>
                <w:rFonts w:cs="Arial"/>
              </w:rPr>
            </w:pPr>
            <w:r>
              <w:rPr>
                <w:rFonts w:cs="Arial"/>
              </w:rPr>
              <w:t>“Eleanor Roosevelt” – pg. 784</w:t>
            </w:r>
          </w:p>
          <w:p w:rsidR="009F6593" w:rsidRDefault="009F6593" w:rsidP="007673DC">
            <w:pPr>
              <w:ind w:left="720"/>
              <w:rPr>
                <w:rFonts w:cs="Arial"/>
              </w:rPr>
            </w:pPr>
            <w:r>
              <w:rPr>
                <w:rFonts w:cs="Arial"/>
              </w:rPr>
              <w:t xml:space="preserve">“Letter to the President </w:t>
            </w:r>
            <w:r w:rsidR="007673DC">
              <w:rPr>
                <w:rFonts w:cs="Arial"/>
              </w:rPr>
              <w:t xml:space="preserve">General of the daughters of the American </w:t>
            </w:r>
            <w:r w:rsidR="00BB0100">
              <w:rPr>
                <w:rFonts w:cs="Arial"/>
              </w:rPr>
              <w:t>R</w:t>
            </w:r>
            <w:r w:rsidR="007673DC">
              <w:rPr>
                <w:rFonts w:cs="Arial"/>
              </w:rPr>
              <w:t>evolution” – pg. 800</w:t>
            </w:r>
          </w:p>
          <w:p w:rsidR="007673DC" w:rsidRDefault="007673DC" w:rsidP="007673DC">
            <w:pPr>
              <w:ind w:left="720"/>
              <w:rPr>
                <w:rFonts w:cs="Arial"/>
              </w:rPr>
            </w:pPr>
            <w:r>
              <w:rPr>
                <w:rFonts w:cs="Arial"/>
              </w:rPr>
              <w:t xml:space="preserve">from </w:t>
            </w:r>
            <w:r>
              <w:rPr>
                <w:rFonts w:cs="Arial"/>
                <w:i/>
              </w:rPr>
              <w:t>The Autobiography of Eleanor Roosevelt</w:t>
            </w:r>
            <w:r>
              <w:rPr>
                <w:rFonts w:cs="Arial"/>
              </w:rPr>
              <w:t xml:space="preserve"> – pg. 802</w:t>
            </w:r>
          </w:p>
          <w:p w:rsidR="007673DC" w:rsidRDefault="007673DC" w:rsidP="007673DC">
            <w:pPr>
              <w:ind w:left="720"/>
              <w:rPr>
                <w:rFonts w:cs="Arial"/>
              </w:rPr>
            </w:pPr>
            <w:r>
              <w:rPr>
                <w:rFonts w:cs="Arial"/>
              </w:rPr>
              <w:t>“Names” – pg. 804</w:t>
            </w:r>
          </w:p>
          <w:p w:rsidR="007673DC" w:rsidRDefault="007673DC" w:rsidP="007673DC">
            <w:pPr>
              <w:ind w:left="720"/>
              <w:rPr>
                <w:rFonts w:cs="Arial"/>
              </w:rPr>
            </w:pPr>
            <w:r>
              <w:rPr>
                <w:rFonts w:cs="Arial"/>
              </w:rPr>
              <w:t xml:space="preserve">from </w:t>
            </w:r>
            <w:r>
              <w:rPr>
                <w:rFonts w:cs="Arial"/>
                <w:i/>
              </w:rPr>
              <w:t>It’s Not About the Bike</w:t>
            </w:r>
            <w:r>
              <w:rPr>
                <w:rFonts w:cs="Arial"/>
              </w:rPr>
              <w:t xml:space="preserve"> – pg. 814 / from “23 Days in July” – pg. 820</w:t>
            </w:r>
          </w:p>
          <w:p w:rsidR="007673DC" w:rsidRDefault="007673DC" w:rsidP="007673DC">
            <w:pPr>
              <w:ind w:left="720"/>
              <w:rPr>
                <w:rFonts w:cs="Arial"/>
              </w:rPr>
            </w:pPr>
            <w:r>
              <w:rPr>
                <w:rFonts w:cs="Arial"/>
              </w:rPr>
              <w:t>“The Noble Experiment” – pg. 832 (“</w:t>
            </w:r>
            <w:smartTag w:uri="urn:schemas-microsoft-com:office:smarttags" w:element="place">
              <w:smartTag w:uri="urn:schemas-microsoft-com:office:smarttags" w:element="City">
                <w:r>
                  <w:rPr>
                    <w:rFonts w:cs="Arial"/>
                  </w:rPr>
                  <w:t>Montreal</w:t>
                </w:r>
              </w:smartTag>
            </w:smartTag>
            <w:r>
              <w:rPr>
                <w:rFonts w:cs="Arial"/>
              </w:rPr>
              <w:t xml:space="preserve"> Signs Negro Shortstop” – pg. 846; “Robinson Steals Home in Fifth” – pg. 849)</w:t>
            </w:r>
          </w:p>
          <w:p w:rsidR="007673DC" w:rsidRDefault="007673DC" w:rsidP="007673DC">
            <w:pPr>
              <w:ind w:left="720"/>
              <w:rPr>
                <w:rFonts w:cs="Arial"/>
              </w:rPr>
            </w:pPr>
            <w:r>
              <w:rPr>
                <w:rFonts w:cs="Arial"/>
              </w:rPr>
              <w:t>from “Jackie Robinson” – pg. 852</w:t>
            </w:r>
          </w:p>
          <w:p w:rsidR="007673DC" w:rsidRDefault="007673DC" w:rsidP="007673DC">
            <w:pPr>
              <w:ind w:left="720"/>
              <w:rPr>
                <w:rFonts w:cs="Arial"/>
              </w:rPr>
            </w:pPr>
            <w:r>
              <w:rPr>
                <w:rFonts w:cs="Arial"/>
              </w:rPr>
              <w:t>“Clara Barton: Battlefield Nurse” – pg. 856</w:t>
            </w:r>
          </w:p>
          <w:p w:rsidR="007673DC" w:rsidRDefault="007673DC" w:rsidP="007673DC">
            <w:pPr>
              <w:ind w:left="720"/>
              <w:rPr>
                <w:rFonts w:cs="Arial"/>
              </w:rPr>
            </w:pPr>
            <w:r>
              <w:rPr>
                <w:rFonts w:cs="Arial"/>
              </w:rPr>
              <w:t>from “The War Diary of Clara Barton” – pg. 870</w:t>
            </w:r>
          </w:p>
          <w:p w:rsidR="007673DC" w:rsidRDefault="007673DC" w:rsidP="007673DC">
            <w:pPr>
              <w:ind w:left="720"/>
              <w:rPr>
                <w:rFonts w:cs="Arial"/>
              </w:rPr>
            </w:pPr>
            <w:r>
              <w:rPr>
                <w:rFonts w:cs="Arial"/>
              </w:rPr>
              <w:t>Writing Workshop: Personal Narrative – pg. 880</w:t>
            </w:r>
          </w:p>
          <w:p w:rsidR="007673DC" w:rsidRPr="007673DC" w:rsidRDefault="007673DC" w:rsidP="007673DC">
            <w:pPr>
              <w:ind w:left="720"/>
              <w:rPr>
                <w:rFonts w:cs="Arial"/>
              </w:rPr>
            </w:pPr>
            <w:r>
              <w:rPr>
                <w:rFonts w:cs="Arial"/>
              </w:rPr>
              <w:t>Listening and Speaking Workshop: Conducting an Interview – pg. 890</w:t>
            </w:r>
          </w:p>
          <w:p w:rsidR="009F6593" w:rsidRDefault="009F6593" w:rsidP="007673D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7673DC" w:rsidP="008B7920">
            <w:pPr>
              <w:rPr>
                <w:rFonts w:cs="Arial"/>
              </w:rPr>
            </w:pPr>
            <w:r>
              <w:rPr>
                <w:rFonts w:cs="Arial"/>
              </w:rPr>
              <w:t>Personal Narrative</w:t>
            </w:r>
          </w:p>
          <w:p w:rsidR="007673DC" w:rsidRDefault="007673DC" w:rsidP="008B7920">
            <w:pPr>
              <w:rPr>
                <w:rFonts w:cs="Arial"/>
              </w:rPr>
            </w:pPr>
          </w:p>
          <w:p w:rsidR="008B7920" w:rsidRDefault="007673DC" w:rsidP="007673DC">
            <w:pPr>
              <w:rPr>
                <w:rFonts w:cs="Arial"/>
              </w:rPr>
            </w:pPr>
            <w:r>
              <w:rPr>
                <w:rFonts w:cs="Arial"/>
              </w:rPr>
              <w:t>Interview</w:t>
            </w: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878" w:rsidRDefault="004B4878">
      <w:r>
        <w:separator/>
      </w:r>
    </w:p>
  </w:endnote>
  <w:endnote w:type="continuationSeparator" w:id="1">
    <w:p w:rsidR="004B4878" w:rsidRDefault="004B48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aramond-Bold">
    <w:panose1 w:val="00000000000000000000"/>
    <w:charset w:val="00"/>
    <w:family w:val="swiss"/>
    <w:notTrueType/>
    <w:pitch w:val="default"/>
    <w:sig w:usb0="00000003" w:usb1="00000000" w:usb2="00000000" w:usb3="00000000" w:csb0="00000001"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405F" w:rsidRDefault="00F0405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E77637">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878" w:rsidRDefault="004B4878">
      <w:r>
        <w:separator/>
      </w:r>
    </w:p>
  </w:footnote>
  <w:footnote w:type="continuationSeparator" w:id="1">
    <w:p w:rsidR="004B4878" w:rsidRDefault="004B48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244E76"/>
    <w:multiLevelType w:val="hybridMultilevel"/>
    <w:tmpl w:val="AA865892"/>
    <w:lvl w:ilvl="0" w:tplc="ED06BA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7"/>
  </w:num>
  <w:num w:numId="3">
    <w:abstractNumId w:val="4"/>
  </w:num>
  <w:num w:numId="4">
    <w:abstractNumId w:val="6"/>
  </w:num>
  <w:num w:numId="5">
    <w:abstractNumId w:val="9"/>
  </w:num>
  <w:num w:numId="6">
    <w:abstractNumId w:val="0"/>
  </w:num>
  <w:num w:numId="7">
    <w:abstractNumId w:val="3"/>
  </w:num>
  <w:num w:numId="8">
    <w:abstractNumId w:val="2"/>
  </w:num>
  <w:num w:numId="9">
    <w:abstractNumId w:val="10"/>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588A"/>
    <w:rsid w:val="000D6F04"/>
    <w:rsid w:val="000E29F9"/>
    <w:rsid w:val="000E5BD0"/>
    <w:rsid w:val="000F3D2E"/>
    <w:rsid w:val="0012518B"/>
    <w:rsid w:val="0013015E"/>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E7EB4"/>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B4878"/>
    <w:rsid w:val="004C158A"/>
    <w:rsid w:val="004E01B5"/>
    <w:rsid w:val="004E5BD3"/>
    <w:rsid w:val="004F3F00"/>
    <w:rsid w:val="00512A84"/>
    <w:rsid w:val="00572014"/>
    <w:rsid w:val="00584D96"/>
    <w:rsid w:val="00587A07"/>
    <w:rsid w:val="00595441"/>
    <w:rsid w:val="005974A4"/>
    <w:rsid w:val="005A59E6"/>
    <w:rsid w:val="005D1EBA"/>
    <w:rsid w:val="005E4BA8"/>
    <w:rsid w:val="00604961"/>
    <w:rsid w:val="00611C40"/>
    <w:rsid w:val="00626600"/>
    <w:rsid w:val="006352D9"/>
    <w:rsid w:val="00650D7C"/>
    <w:rsid w:val="006554AA"/>
    <w:rsid w:val="00673CA0"/>
    <w:rsid w:val="006856E0"/>
    <w:rsid w:val="00686186"/>
    <w:rsid w:val="0069017D"/>
    <w:rsid w:val="006A3F97"/>
    <w:rsid w:val="006C0B14"/>
    <w:rsid w:val="006D7861"/>
    <w:rsid w:val="006E27A6"/>
    <w:rsid w:val="007006C8"/>
    <w:rsid w:val="007075E1"/>
    <w:rsid w:val="00727B75"/>
    <w:rsid w:val="007365DC"/>
    <w:rsid w:val="007372AE"/>
    <w:rsid w:val="0076349A"/>
    <w:rsid w:val="00763C7C"/>
    <w:rsid w:val="007673DC"/>
    <w:rsid w:val="007971C5"/>
    <w:rsid w:val="007A114A"/>
    <w:rsid w:val="007A6FEB"/>
    <w:rsid w:val="007C124B"/>
    <w:rsid w:val="00822067"/>
    <w:rsid w:val="00835157"/>
    <w:rsid w:val="00841473"/>
    <w:rsid w:val="00841ED0"/>
    <w:rsid w:val="00876218"/>
    <w:rsid w:val="00882B0A"/>
    <w:rsid w:val="00897399"/>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9F6593"/>
    <w:rsid w:val="00A0798A"/>
    <w:rsid w:val="00A10F3E"/>
    <w:rsid w:val="00A2523B"/>
    <w:rsid w:val="00A47DD9"/>
    <w:rsid w:val="00A538ED"/>
    <w:rsid w:val="00A607FE"/>
    <w:rsid w:val="00A63F39"/>
    <w:rsid w:val="00A72D7E"/>
    <w:rsid w:val="00A75651"/>
    <w:rsid w:val="00A91DDD"/>
    <w:rsid w:val="00A96C11"/>
    <w:rsid w:val="00A97747"/>
    <w:rsid w:val="00B421A6"/>
    <w:rsid w:val="00B55B64"/>
    <w:rsid w:val="00B75990"/>
    <w:rsid w:val="00B975CC"/>
    <w:rsid w:val="00BB0100"/>
    <w:rsid w:val="00BC252E"/>
    <w:rsid w:val="00BE0682"/>
    <w:rsid w:val="00BE3FCE"/>
    <w:rsid w:val="00BE57E5"/>
    <w:rsid w:val="00C21DA7"/>
    <w:rsid w:val="00C23D12"/>
    <w:rsid w:val="00C271D5"/>
    <w:rsid w:val="00C32B54"/>
    <w:rsid w:val="00C32EB2"/>
    <w:rsid w:val="00C369D2"/>
    <w:rsid w:val="00C37373"/>
    <w:rsid w:val="00C476D6"/>
    <w:rsid w:val="00C57BB0"/>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77637"/>
    <w:rsid w:val="00E84D59"/>
    <w:rsid w:val="00EB4528"/>
    <w:rsid w:val="00EB5035"/>
    <w:rsid w:val="00ED37FE"/>
    <w:rsid w:val="00EF1265"/>
    <w:rsid w:val="00F0405F"/>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2098</Words>
  <Characters>11963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14033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2</cp:revision>
  <cp:lastPrinted>2009-08-07T16:29:00Z</cp:lastPrinted>
  <dcterms:created xsi:type="dcterms:W3CDTF">2010-05-03T15:27:00Z</dcterms:created>
  <dcterms:modified xsi:type="dcterms:W3CDTF">2010-05-03T15:27:00Z</dcterms:modified>
</cp:coreProperties>
</file>